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955" w:rsidRDefault="00067955" w:rsidP="00067955">
      <w:pPr>
        <w:jc w:val="both"/>
        <w:rPr>
          <w:rFonts w:ascii="Times New Roman"/>
          <w:color w:val="000000"/>
          <w:sz w:val="28"/>
          <w:szCs w:val="28"/>
          <w:lang w:val="uk-UA"/>
        </w:rPr>
      </w:pPr>
    </w:p>
    <w:tbl>
      <w:tblPr>
        <w:tblW w:w="0" w:type="auto"/>
        <w:tblInd w:w="6062" w:type="dxa"/>
        <w:tblLook w:val="04A0"/>
      </w:tblPr>
      <w:tblGrid>
        <w:gridCol w:w="3509"/>
      </w:tblGrid>
      <w:tr w:rsidR="00067955" w:rsidRPr="00067955" w:rsidTr="0001174B">
        <w:tc>
          <w:tcPr>
            <w:tcW w:w="3509" w:type="dxa"/>
          </w:tcPr>
          <w:p w:rsidR="00067955" w:rsidRPr="00067955" w:rsidRDefault="00067955" w:rsidP="0001174B">
            <w:pPr>
              <w:spacing w:after="0"/>
              <w:jc w:val="both"/>
              <w:rPr>
                <w:rFonts w:ascii="Times New Roman" w:hAnsi="Times New Roman" w:cs="Times New Roman"/>
                <w:color w:val="000000"/>
                <w:sz w:val="28"/>
                <w:szCs w:val="28"/>
                <w:lang w:val="uk-UA"/>
              </w:rPr>
            </w:pPr>
            <w:r w:rsidRPr="00067955">
              <w:rPr>
                <w:rFonts w:ascii="Times New Roman" w:hAnsi="Times New Roman" w:cs="Times New Roman"/>
                <w:color w:val="000000"/>
                <w:sz w:val="28"/>
                <w:szCs w:val="28"/>
                <w:lang w:val="uk-UA"/>
              </w:rPr>
              <w:t>Додаток 2</w:t>
            </w:r>
          </w:p>
          <w:p w:rsidR="00067955" w:rsidRPr="00067955" w:rsidRDefault="00067955" w:rsidP="0001174B">
            <w:pPr>
              <w:spacing w:after="0"/>
              <w:jc w:val="both"/>
              <w:rPr>
                <w:rFonts w:ascii="Times New Roman" w:hAnsi="Times New Roman" w:cs="Times New Roman"/>
                <w:color w:val="000000"/>
                <w:sz w:val="28"/>
                <w:szCs w:val="28"/>
                <w:lang w:val="uk-UA"/>
              </w:rPr>
            </w:pPr>
            <w:r w:rsidRPr="00067955">
              <w:rPr>
                <w:rFonts w:ascii="Times New Roman" w:hAnsi="Times New Roman" w:cs="Times New Roman"/>
                <w:color w:val="000000"/>
                <w:sz w:val="28"/>
                <w:szCs w:val="28"/>
                <w:lang w:val="uk-UA"/>
              </w:rPr>
              <w:t>до наказу начальника відділу освіти</w:t>
            </w:r>
          </w:p>
          <w:p w:rsidR="00067955" w:rsidRPr="00067955" w:rsidRDefault="00067955" w:rsidP="0001174B">
            <w:pPr>
              <w:spacing w:after="0"/>
              <w:jc w:val="both"/>
              <w:rPr>
                <w:rFonts w:ascii="Times New Roman" w:hAnsi="Times New Roman" w:cs="Times New Roman"/>
                <w:color w:val="000000"/>
                <w:sz w:val="28"/>
                <w:szCs w:val="28"/>
                <w:lang w:val="uk-UA"/>
              </w:rPr>
            </w:pPr>
            <w:r w:rsidRPr="00067955">
              <w:rPr>
                <w:rFonts w:ascii="Times New Roman" w:hAnsi="Times New Roman" w:cs="Times New Roman"/>
                <w:color w:val="000000"/>
                <w:sz w:val="28"/>
                <w:szCs w:val="28"/>
                <w:lang w:val="uk-UA"/>
              </w:rPr>
              <w:t>від 10.08.2026 №102-о/д</w:t>
            </w:r>
          </w:p>
        </w:tc>
      </w:tr>
    </w:tbl>
    <w:p w:rsidR="00067955" w:rsidRPr="00067955" w:rsidRDefault="00067955" w:rsidP="00067955">
      <w:pPr>
        <w:jc w:val="both"/>
        <w:rPr>
          <w:rFonts w:ascii="Times New Roman" w:hAnsi="Times New Roman" w:cs="Times New Roman"/>
          <w:color w:val="000000"/>
          <w:sz w:val="28"/>
          <w:szCs w:val="28"/>
          <w:lang w:val="uk-UA"/>
        </w:rPr>
      </w:pPr>
    </w:p>
    <w:p w:rsidR="00067955" w:rsidRPr="00067955" w:rsidRDefault="00067955" w:rsidP="00067955">
      <w:pPr>
        <w:pStyle w:val="1"/>
        <w:spacing w:before="0" w:after="375"/>
        <w:jc w:val="center"/>
        <w:rPr>
          <w:rFonts w:ascii="Times New Roman" w:hAnsi="Times New Roman"/>
          <w:bCs w:val="0"/>
          <w:sz w:val="28"/>
          <w:szCs w:val="28"/>
          <w:lang w:val="uk-UA"/>
        </w:rPr>
      </w:pPr>
      <w:r w:rsidRPr="00067955">
        <w:rPr>
          <w:rFonts w:ascii="Times New Roman" w:hAnsi="Times New Roman"/>
          <w:bCs w:val="0"/>
          <w:sz w:val="28"/>
          <w:szCs w:val="28"/>
          <w:lang w:val="uk-UA"/>
        </w:rPr>
        <w:t xml:space="preserve">Інформаційне повідомлення про  проведення </w:t>
      </w:r>
      <w:r w:rsidRPr="00067955">
        <w:rPr>
          <w:rFonts w:ascii="Times New Roman" w:hAnsi="Times New Roman"/>
          <w:sz w:val="28"/>
          <w:szCs w:val="28"/>
          <w:lang w:val="uk-UA"/>
        </w:rPr>
        <w:t xml:space="preserve">громадського обговорення </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Оголошується проведення громадського обговорення щодо перепрофілювання (зміна типу) ліцеїв Татарбунарської міської ради та обговорення відповідного </w:t>
      </w:r>
      <w:proofErr w:type="spellStart"/>
      <w:r w:rsidRPr="00067955">
        <w:rPr>
          <w:sz w:val="28"/>
          <w:szCs w:val="28"/>
          <w:lang w:val="uk-UA"/>
        </w:rPr>
        <w:t>проєку</w:t>
      </w:r>
      <w:proofErr w:type="spellEnd"/>
      <w:r w:rsidRPr="00067955">
        <w:rPr>
          <w:sz w:val="28"/>
          <w:szCs w:val="28"/>
          <w:lang w:val="uk-UA"/>
        </w:rPr>
        <w:t xml:space="preserve"> рішення.</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Організатор громадського обговорення </w:t>
      </w:r>
      <w:r w:rsidRPr="00067955">
        <w:rPr>
          <w:sz w:val="28"/>
          <w:szCs w:val="28"/>
          <w:lang w:val="uk-UA"/>
        </w:rPr>
        <w:t>– відділ освіти Татарбунарської міської ради.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Ініціатор громадського обговоренн</w:t>
      </w:r>
      <w:r w:rsidRPr="00067955">
        <w:rPr>
          <w:sz w:val="28"/>
          <w:szCs w:val="28"/>
          <w:lang w:val="uk-UA"/>
        </w:rPr>
        <w:t>я – Татарбунарська міської ради.</w:t>
      </w:r>
    </w:p>
    <w:p w:rsidR="00067955" w:rsidRPr="00067955" w:rsidRDefault="00067955" w:rsidP="00067955">
      <w:pPr>
        <w:pStyle w:val="a5"/>
        <w:spacing w:before="0" w:beforeAutospacing="0" w:after="0" w:afterAutospacing="0"/>
        <w:ind w:firstLine="567"/>
        <w:jc w:val="both"/>
        <w:rPr>
          <w:b/>
          <w:sz w:val="28"/>
          <w:szCs w:val="28"/>
          <w:lang w:val="uk-UA"/>
        </w:rPr>
      </w:pPr>
      <w:r w:rsidRPr="00067955">
        <w:rPr>
          <w:b/>
          <w:sz w:val="28"/>
          <w:szCs w:val="28"/>
          <w:lang w:val="uk-UA"/>
        </w:rPr>
        <w:t xml:space="preserve">Назва та посилання на </w:t>
      </w:r>
      <w:proofErr w:type="spellStart"/>
      <w:r w:rsidRPr="00067955">
        <w:rPr>
          <w:b/>
          <w:sz w:val="28"/>
          <w:szCs w:val="28"/>
          <w:lang w:val="uk-UA"/>
        </w:rPr>
        <w:t>проєкти</w:t>
      </w:r>
      <w:proofErr w:type="spellEnd"/>
      <w:r w:rsidRPr="00067955">
        <w:rPr>
          <w:b/>
          <w:sz w:val="28"/>
          <w:szCs w:val="28"/>
          <w:lang w:val="uk-UA"/>
        </w:rPr>
        <w:t xml:space="preserve"> рішень, винесених на обговорення:</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w:t>
      </w:r>
      <w:r w:rsidRPr="00067955">
        <w:rPr>
          <w:bCs/>
          <w:sz w:val="28"/>
          <w:szCs w:val="28"/>
          <w:lang w:val="uk-UA"/>
        </w:rPr>
        <w:t>Про перепрофілювання (зміна типу) та назви закладів загальної середньої освіти Татарбунарської міської ради</w:t>
      </w:r>
      <w:r w:rsidRPr="00067955">
        <w:rPr>
          <w:sz w:val="28"/>
          <w:szCs w:val="28"/>
          <w:lang w:val="uk-UA"/>
        </w:rPr>
        <w:t>»)</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Нормативне забезпечення:</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Стаття 143 Конституції України:</w:t>
      </w:r>
      <w:r w:rsidRPr="00067955">
        <w:rPr>
          <w:sz w:val="28"/>
          <w:szCs w:val="28"/>
          <w:lang w:val="uk-UA"/>
        </w:rPr>
        <w:t> Територіальні громади села, селища, міста безпосередньо або через утворені ними органи місцевого  самоврядування утворюють,  реорганізовують та ліквідовують комунальні підприємства, організації і установи, а також здійснюють контроль за їх діяльністю, вирішують інші питання місцевого значення, віднесені законом до їхньої компетенції.</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Стаття 103-2 Бюджетного кодексу України:</w:t>
      </w:r>
      <w:r w:rsidRPr="00067955">
        <w:rPr>
          <w:sz w:val="28"/>
          <w:szCs w:val="28"/>
          <w:lang w:val="uk-UA"/>
        </w:rPr>
        <w:t> Освітня субвенція спрямовується на оплату праці з нарахуваннями педагогічних працівників у таких типах закладів освіти: початкові школи, гімназії (крім дошкільних підрозділів у таких закладах), ліцеї.</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Стаття 26  Закону України «Про місцеве самоврядування в Україні»:</w:t>
      </w:r>
      <w:r w:rsidRPr="00067955">
        <w:rPr>
          <w:sz w:val="28"/>
          <w:szCs w:val="28"/>
          <w:lang w:val="uk-UA"/>
        </w:rPr>
        <w:t> Реорганізація або ліквідація навчальних закладів  комунальної форми власності здійснюється за рішенням місцевої ради.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Стаття 25  Закону України «Про освіту»:</w:t>
      </w:r>
      <w:r w:rsidRPr="00067955">
        <w:rPr>
          <w:sz w:val="28"/>
          <w:szCs w:val="28"/>
          <w:lang w:val="uk-UA"/>
        </w:rPr>
        <w:t> Засновник закладу освіти зобов’язаний у разі реорганізації чи ліквідації закладу освіти забезпечити здобувачам освіти можливість продовжувати навчання на відповідному рівні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Стаття 32 Закону України «Про повну загальну середню освіту»:</w:t>
      </w:r>
      <w:r w:rsidRPr="00067955">
        <w:rPr>
          <w:sz w:val="28"/>
          <w:szCs w:val="28"/>
          <w:lang w:val="uk-UA"/>
        </w:rPr>
        <w:t>  Рішення про утворення, реорганізацію, ліквідацію чи перепрофілювання (зміна типу) закладу загальної середньої освіти приймає його засновник (засновники).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Мережа закладів загальної середньої освіти формується відповідно до законодавства з урахуванням соціально-економічної та демографічної </w:t>
      </w:r>
      <w:r w:rsidRPr="00067955">
        <w:rPr>
          <w:sz w:val="28"/>
          <w:szCs w:val="28"/>
          <w:lang w:val="uk-UA"/>
        </w:rPr>
        <w:lastRenderedPageBreak/>
        <w:t>ситуації, а також відповідно до культурно-освітніх та інших потреб територіальної громади та/або суспільства.</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Рішення про утворення комунальних початкових шкіл, гімназій як окремих юридичних осіб, їх реорганізацію, ліквідацію чи перепрофілювання (зміна типу) приймають районні, міські, сільські, селищні ради.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Рішення про утворення комунальних ліцеїв як окремих юридичних осіб, їх реорганізацію, ліквідацію чи перепрофілювання (зміна типу) приймають Верховна Рада Автономної Республіки Крим, обласні, міські, селищні, сільські ради відповідно до вимог законодавства.</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Ліцеї можуть бути утворені та здійснювати освітню діяльність за умови дотримання вимог цього Закону, ліцензійних умов та положення про ліцей, затвердженого Кабінетом Міністрів України.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Під час утворення закладу загальної середньої освіти засновник зобов’язаний враховувати вимоги ліцензійних умов провадження освітньої діяльності у сфері загальної середньої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У разі реорганізації чи ліквідації закладу загальної середньої освіти засновник зобов’язаний забезпечити учням можливість продовжити здобуття загальної середньої освіти на відповідному рівні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Реорганізація і ліквідація закладів загальної середньої освіти у сільській місцевості допускаються лише після громадського обговорення проекту відповідного рішення засновника.</w:t>
      </w:r>
    </w:p>
    <w:p w:rsidR="00067955" w:rsidRPr="00067955" w:rsidRDefault="00067955" w:rsidP="00067955">
      <w:pPr>
        <w:pStyle w:val="a5"/>
        <w:spacing w:before="0" w:beforeAutospacing="0" w:after="0" w:afterAutospacing="0"/>
        <w:ind w:firstLine="567"/>
        <w:jc w:val="both"/>
        <w:rPr>
          <w:sz w:val="28"/>
          <w:szCs w:val="28"/>
          <w:lang w:val="uk-UA"/>
        </w:rPr>
      </w:pPr>
      <w:r w:rsidRPr="00067955">
        <w:rPr>
          <w:rStyle w:val="a4"/>
          <w:sz w:val="28"/>
          <w:szCs w:val="28"/>
          <w:lang w:val="uk-UA"/>
        </w:rPr>
        <w:t>Стаття 35 Закону України «Про повну загальну середню освіту»:</w:t>
      </w:r>
      <w:r w:rsidRPr="00067955">
        <w:rPr>
          <w:sz w:val="28"/>
          <w:szCs w:val="28"/>
          <w:lang w:val="uk-UA"/>
        </w:rPr>
        <w:t> Типи закладів освіти, що забезпечують здобуття повної загальної середньої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Здобуття повної загальної середньої освіти на певному рівні забезпечують:</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початкова школа, що забезпечує здобуття початкової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гімназія, що забезпечує здобуття базової середньої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ліцей, що забезпечує здобуття профільної середньої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Початкова школа функціонує як окрема юридична особа або як структурний підрозділ гімназії. За рішенням засновника початкова школа, гімназія може включати дошкільний підрозділ, за умови його розміщення в окремій будівлі або відокремленому приміщенні з окремими входом/виходом і територією для вихованців дошкільного підрозділу.</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Гімназія та ліцей функціонують як окремі юридичні особи.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Як виняток, за рішенням засновника ліцей може також забезпечувати здобуття базової середньої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Відповідно до Постанови Кабінету Міністрів України від 5 березня 2024 р. № 245 «Про внесення змін до постанов Кабінету Міністрів України від 14 січня 2015 р. № 6 і від 27 грудня 2017 р. № 1088», ст. 13, ч. 3 ст. 66 Закону України </w:t>
      </w:r>
      <w:proofErr w:type="spellStart"/>
      <w:r w:rsidRPr="00067955">
        <w:rPr>
          <w:sz w:val="28"/>
          <w:szCs w:val="28"/>
          <w:lang w:val="uk-UA"/>
        </w:rPr>
        <w:t>“Про</w:t>
      </w:r>
      <w:proofErr w:type="spellEnd"/>
      <w:r w:rsidRPr="00067955">
        <w:rPr>
          <w:sz w:val="28"/>
          <w:szCs w:val="28"/>
          <w:lang w:val="uk-UA"/>
        </w:rPr>
        <w:t xml:space="preserve"> </w:t>
      </w:r>
      <w:proofErr w:type="spellStart"/>
      <w:r w:rsidRPr="00067955">
        <w:rPr>
          <w:sz w:val="28"/>
          <w:szCs w:val="28"/>
          <w:lang w:val="uk-UA"/>
        </w:rPr>
        <w:t>освіту”</w:t>
      </w:r>
      <w:proofErr w:type="spellEnd"/>
      <w:r w:rsidRPr="00067955">
        <w:rPr>
          <w:sz w:val="28"/>
          <w:szCs w:val="28"/>
          <w:lang w:val="uk-UA"/>
        </w:rPr>
        <w:t xml:space="preserve">, статтями 31, 32, 35 </w:t>
      </w:r>
      <w:proofErr w:type="spellStart"/>
      <w:r w:rsidRPr="00067955">
        <w:rPr>
          <w:sz w:val="28"/>
          <w:szCs w:val="28"/>
          <w:lang w:val="uk-UA"/>
        </w:rPr>
        <w:t>“Про</w:t>
      </w:r>
      <w:proofErr w:type="spellEnd"/>
      <w:r w:rsidRPr="00067955">
        <w:rPr>
          <w:sz w:val="28"/>
          <w:szCs w:val="28"/>
          <w:lang w:val="uk-UA"/>
        </w:rPr>
        <w:t xml:space="preserve"> повну загальну середню </w:t>
      </w:r>
      <w:proofErr w:type="spellStart"/>
      <w:r w:rsidRPr="00067955">
        <w:rPr>
          <w:sz w:val="28"/>
          <w:szCs w:val="28"/>
          <w:lang w:val="uk-UA"/>
        </w:rPr>
        <w:t>освіту”</w:t>
      </w:r>
      <w:proofErr w:type="spellEnd"/>
      <w:r w:rsidRPr="00067955">
        <w:rPr>
          <w:sz w:val="28"/>
          <w:szCs w:val="28"/>
          <w:lang w:val="uk-UA"/>
        </w:rPr>
        <w:t xml:space="preserve">,  з метою створення на території Татарбунарської  територіальної громади оптимальної мережі освітніх закладів, необхідних умов для надання якісної освіти, забезпечення доступності, підвищення економічної ефективності, використання матеріально-технічних, кадрових і фінансових </w:t>
      </w:r>
      <w:r w:rsidRPr="00067955">
        <w:rPr>
          <w:sz w:val="28"/>
          <w:szCs w:val="28"/>
          <w:lang w:val="uk-UA"/>
        </w:rPr>
        <w:lastRenderedPageBreak/>
        <w:t xml:space="preserve">ресурсів Татарбунарської міської ради з метою врахування думки жителів сільської територіальної громади розпочинає громадські обговорення </w:t>
      </w:r>
      <w:proofErr w:type="spellStart"/>
      <w:r w:rsidRPr="00067955">
        <w:rPr>
          <w:sz w:val="28"/>
          <w:szCs w:val="28"/>
          <w:lang w:val="uk-UA"/>
        </w:rPr>
        <w:t>проєкту</w:t>
      </w:r>
      <w:proofErr w:type="spellEnd"/>
      <w:r w:rsidRPr="00067955">
        <w:rPr>
          <w:sz w:val="28"/>
          <w:szCs w:val="28"/>
          <w:lang w:val="uk-UA"/>
        </w:rPr>
        <w:t xml:space="preserve"> </w:t>
      </w:r>
      <w:proofErr w:type="spellStart"/>
      <w:r w:rsidRPr="00067955">
        <w:rPr>
          <w:sz w:val="28"/>
          <w:szCs w:val="28"/>
          <w:lang w:val="uk-UA"/>
        </w:rPr>
        <w:t>рішенння</w:t>
      </w:r>
      <w:proofErr w:type="spellEnd"/>
      <w:r w:rsidRPr="00067955">
        <w:rPr>
          <w:sz w:val="28"/>
          <w:szCs w:val="28"/>
          <w:lang w:val="uk-UA"/>
        </w:rPr>
        <w:t>.</w:t>
      </w:r>
    </w:p>
    <w:p w:rsidR="00067955" w:rsidRPr="00067955" w:rsidRDefault="00067955" w:rsidP="00067955">
      <w:pPr>
        <w:pStyle w:val="a5"/>
        <w:spacing w:before="0" w:beforeAutospacing="0" w:after="0" w:afterAutospacing="0"/>
        <w:ind w:firstLine="567"/>
        <w:jc w:val="both"/>
        <w:rPr>
          <w:sz w:val="28"/>
          <w:szCs w:val="28"/>
          <w:lang w:val="uk-UA"/>
        </w:rPr>
      </w:pPr>
      <w:r w:rsidRPr="00067955">
        <w:rPr>
          <w:b/>
          <w:bCs/>
          <w:sz w:val="28"/>
          <w:szCs w:val="28"/>
          <w:lang w:val="uk-UA"/>
        </w:rPr>
        <w:t>Обґрунтування:</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Із вступом у дію Закону України «Про повну загальну середню освіту» (далі – Закон) з’явилось законодавче підґрунтя для реформування системи загальної середньої освіти, що має сприяти підвищенню якості освіти та освітньої діяльності, істотному зростанню інтелектуального та культурного потенціалу суспільства та особистості.</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Упродовж останніх років здобуття профільної середньої освіти в громаді забезпечували заклади, що здійснювали освітню діяльність одночасно на всіх рівнях повної загальної середньої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Відповідно до Прикінцевих та перехідних положень Закону з 1 вересня 2027 року набирають чинності такі вимоги Закону:</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початкова школа, що забезпечує здобуття початкової освіти, має функціонувати як окрема юридична особа або як структурний підрозділ гімназії. За рішенням засновника початкова школа, гімназія може включати дошкільний підрозділ, за умови його розміщення в окремій будівлі або відокремленому приміщенні з окремими входом/виходом і територією для вихованців дошкільного підрозділу (</w:t>
      </w:r>
      <w:proofErr w:type="spellStart"/>
      <w:r w:rsidRPr="00067955">
        <w:rPr>
          <w:sz w:val="28"/>
          <w:szCs w:val="28"/>
          <w:lang w:val="uk-UA"/>
        </w:rPr>
        <w:t>абз</w:t>
      </w:r>
      <w:proofErr w:type="spellEnd"/>
      <w:r w:rsidRPr="00067955">
        <w:rPr>
          <w:sz w:val="28"/>
          <w:szCs w:val="28"/>
          <w:lang w:val="uk-UA"/>
        </w:rPr>
        <w:t>. 5 ч. 1 ст. 35);</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гімназія, яка забезпечує здобуття базової середньої освіти та ліцей, що забезпечує здобуття профільної середньої освіти, мають функціонувати як окремі юридичні особи (</w:t>
      </w:r>
      <w:proofErr w:type="spellStart"/>
      <w:r w:rsidRPr="00067955">
        <w:rPr>
          <w:sz w:val="28"/>
          <w:szCs w:val="28"/>
          <w:lang w:val="uk-UA"/>
        </w:rPr>
        <w:t>абз</w:t>
      </w:r>
      <w:proofErr w:type="spellEnd"/>
      <w:r w:rsidRPr="00067955">
        <w:rPr>
          <w:sz w:val="28"/>
          <w:szCs w:val="28"/>
          <w:lang w:val="uk-UA"/>
        </w:rPr>
        <w:t>. 6 ч. 1 ст. 35);</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за рішенням засновника ліцей може також забезпечувати здобуття базової середньої освіти та, як виняток, здобуття початкової освіти (</w:t>
      </w:r>
      <w:proofErr w:type="spellStart"/>
      <w:r w:rsidRPr="00067955">
        <w:rPr>
          <w:sz w:val="28"/>
          <w:szCs w:val="28"/>
          <w:lang w:val="uk-UA"/>
        </w:rPr>
        <w:t>абз</w:t>
      </w:r>
      <w:proofErr w:type="spellEnd"/>
      <w:r w:rsidRPr="00067955">
        <w:rPr>
          <w:sz w:val="28"/>
          <w:szCs w:val="28"/>
          <w:lang w:val="uk-UA"/>
        </w:rPr>
        <w:t>. 7 ч.1 ст. 35).</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для започаткування та провадження освітньої діяльності комунального ліцею у його складі має бути створено та функціонувати не менше двох класів  за трьома профілями навчання на рівні профільної середньої освіти (протягом 10-12 років навчання учнів) (</w:t>
      </w:r>
      <w:proofErr w:type="spellStart"/>
      <w:r w:rsidRPr="00067955">
        <w:rPr>
          <w:sz w:val="28"/>
          <w:szCs w:val="28"/>
          <w:lang w:val="uk-UA"/>
        </w:rPr>
        <w:t>абз</w:t>
      </w:r>
      <w:proofErr w:type="spellEnd"/>
      <w:r w:rsidRPr="00067955">
        <w:rPr>
          <w:sz w:val="28"/>
          <w:szCs w:val="28"/>
          <w:lang w:val="uk-UA"/>
        </w:rPr>
        <w:t>.  6 ч. 1 ст. 32).</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У зв’язку з цим виникає необхідність приведення до вимог зазначеного Закону мережі закладів загальної середньої освіти Татарбунарської  міської ради. Передусім це стосується закладів, що забезпечують здобуття загальної середньої освіти.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Тобто з 01.09.2027 року деякі заклади загальної середньої освіти міської ради, що здійснюють освітню діяльність одночасно на всіх рівнях повної загальної середньої освіти, втрачають право надавати профільну середню освіту, через неможливість забезпечення функціонування на рівні громади не менше двох класів  за трьома профілями навчання на рівні профільної середньої освіти (протягом 10-12 років навчання учнів), відповідно до абзацу  6 частини 1 статті 32 Закону України «Про повну загальну середню освіту»</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З метою приведення типу закладів загальної середньої освіти Татарбунарська міської ради у відповідність до вимог чинного законодавства України, створення ефективної, доступної і спроможної мережі освітніх </w:t>
      </w:r>
      <w:r w:rsidRPr="00067955">
        <w:rPr>
          <w:sz w:val="28"/>
          <w:szCs w:val="28"/>
          <w:lang w:val="uk-UA"/>
        </w:rPr>
        <w:lastRenderedPageBreak/>
        <w:t>закладів Татарбунарської територіальної громади, необхідно прийняти рішення про перепрофілювання (зміна типу) та перейменування закладів освіти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6"/>
          <w:sz w:val="28"/>
          <w:szCs w:val="28"/>
          <w:lang w:val="uk-UA"/>
        </w:rPr>
        <w:t xml:space="preserve"> </w:t>
      </w:r>
      <w:r w:rsidRPr="00067955">
        <w:rPr>
          <w:rStyle w:val="a6"/>
          <w:i w:val="0"/>
          <w:sz w:val="28"/>
          <w:szCs w:val="28"/>
          <w:lang w:val="uk-UA"/>
        </w:rPr>
        <w:t>БІЛОЛІСЬКОГО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rStyle w:val="a6"/>
          <w:i w:val="0"/>
          <w:sz w:val="28"/>
          <w:szCs w:val="28"/>
          <w:lang w:val="uk-UA"/>
        </w:rPr>
        <w:t>-  БАШТАНІВСЬКОГО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6"/>
          <w:i w:val="0"/>
          <w:sz w:val="28"/>
          <w:szCs w:val="28"/>
          <w:lang w:val="uk-UA"/>
        </w:rPr>
        <w:t xml:space="preserve"> ГЛИБОКІВСЬКОГО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6"/>
          <w:i w:val="0"/>
          <w:sz w:val="28"/>
          <w:szCs w:val="28"/>
          <w:lang w:val="uk-UA"/>
        </w:rPr>
        <w:t xml:space="preserve"> БОРИСІВСЬКОГО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6"/>
          <w:i w:val="0"/>
          <w:sz w:val="28"/>
          <w:szCs w:val="28"/>
          <w:lang w:val="uk-UA"/>
        </w:rPr>
        <w:t xml:space="preserve"> НЕРУШАЙСЬКОГО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 </w:t>
      </w:r>
      <w:r w:rsidRPr="00067955">
        <w:rPr>
          <w:rStyle w:val="a6"/>
          <w:i w:val="0"/>
          <w:sz w:val="28"/>
          <w:szCs w:val="28"/>
          <w:lang w:val="uk-UA"/>
        </w:rPr>
        <w:t xml:space="preserve"> СТРУМКІВСЬКОГО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На підставі цього, виноситься на громадське обговорення </w:t>
      </w:r>
      <w:proofErr w:type="spellStart"/>
      <w:r w:rsidRPr="00067955">
        <w:rPr>
          <w:sz w:val="28"/>
          <w:szCs w:val="28"/>
          <w:lang w:val="uk-UA"/>
        </w:rPr>
        <w:t>проєкт</w:t>
      </w:r>
      <w:proofErr w:type="spellEnd"/>
      <w:r w:rsidRPr="00067955">
        <w:rPr>
          <w:sz w:val="28"/>
          <w:szCs w:val="28"/>
          <w:lang w:val="uk-UA"/>
        </w:rPr>
        <w:t xml:space="preserve"> рішення «</w:t>
      </w:r>
      <w:r w:rsidRPr="00067955">
        <w:rPr>
          <w:bCs/>
          <w:sz w:val="28"/>
          <w:szCs w:val="28"/>
          <w:lang w:val="uk-UA"/>
        </w:rPr>
        <w:t>Про перепрофілювання (зміна типу) та назви закладів загальної середньої освіти Татарбунарської міської ради»</w:t>
      </w:r>
      <w:r w:rsidRPr="00067955">
        <w:rPr>
          <w:sz w:val="28"/>
          <w:szCs w:val="28"/>
          <w:lang w:val="uk-UA"/>
        </w:rPr>
        <w:t>.</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Запрошуємо жителів громади, батьків, учнів, учителів, громадські організації долучитися до громадського обговорення </w:t>
      </w:r>
      <w:proofErr w:type="spellStart"/>
      <w:r w:rsidRPr="00067955">
        <w:rPr>
          <w:sz w:val="28"/>
          <w:szCs w:val="28"/>
          <w:lang w:val="uk-UA"/>
        </w:rPr>
        <w:t>проєкту</w:t>
      </w:r>
      <w:proofErr w:type="spellEnd"/>
      <w:r w:rsidRPr="00067955">
        <w:rPr>
          <w:sz w:val="28"/>
          <w:szCs w:val="28"/>
          <w:lang w:val="uk-UA"/>
        </w:rPr>
        <w:t xml:space="preserve"> рішення Татарбунарської міської ради щодо перепрофілювання (зміна типу) </w:t>
      </w:r>
      <w:r w:rsidRPr="00067955">
        <w:rPr>
          <w:bCs/>
          <w:sz w:val="28"/>
          <w:szCs w:val="28"/>
          <w:lang w:val="uk-UA"/>
        </w:rPr>
        <w:t>та назви закладів загальної середньої освіти Татарбунарської міської ради</w:t>
      </w:r>
      <w:r w:rsidRPr="00067955">
        <w:rPr>
          <w:sz w:val="28"/>
          <w:szCs w:val="28"/>
          <w:lang w:val="uk-UA"/>
        </w:rPr>
        <w:t xml:space="preserve"> задля створення спроможної освітньої мережі Татарбунарської  міської ради:</w:t>
      </w:r>
    </w:p>
    <w:p w:rsidR="00067955" w:rsidRPr="00067955" w:rsidRDefault="00067955" w:rsidP="00067955">
      <w:pPr>
        <w:pStyle w:val="a5"/>
        <w:spacing w:before="0" w:beforeAutospacing="0" w:after="0" w:afterAutospacing="0"/>
        <w:ind w:firstLine="567"/>
        <w:jc w:val="both"/>
        <w:rPr>
          <w:b/>
          <w:sz w:val="28"/>
          <w:szCs w:val="28"/>
          <w:lang w:val="uk-UA"/>
        </w:rPr>
      </w:pPr>
      <w:r w:rsidRPr="00067955">
        <w:rPr>
          <w:rStyle w:val="a4"/>
          <w:sz w:val="28"/>
          <w:szCs w:val="28"/>
          <w:lang w:val="uk-UA"/>
        </w:rPr>
        <w:t xml:space="preserve">Адреса опублікованого на офіційному </w:t>
      </w:r>
      <w:proofErr w:type="spellStart"/>
      <w:r w:rsidRPr="00067955">
        <w:rPr>
          <w:rStyle w:val="a4"/>
          <w:sz w:val="28"/>
          <w:szCs w:val="28"/>
          <w:lang w:val="uk-UA"/>
        </w:rPr>
        <w:t>веб-сайті</w:t>
      </w:r>
      <w:proofErr w:type="spellEnd"/>
      <w:r w:rsidRPr="00067955">
        <w:rPr>
          <w:rStyle w:val="a4"/>
          <w:sz w:val="28"/>
          <w:szCs w:val="28"/>
          <w:lang w:val="uk-UA"/>
        </w:rPr>
        <w:t xml:space="preserve"> Татарбунарської міської ради  </w:t>
      </w:r>
      <w:proofErr w:type="spellStart"/>
      <w:r w:rsidRPr="00067955">
        <w:rPr>
          <w:rStyle w:val="a4"/>
          <w:sz w:val="28"/>
          <w:szCs w:val="28"/>
          <w:lang w:val="uk-UA"/>
        </w:rPr>
        <w:t>проєкту</w:t>
      </w:r>
      <w:proofErr w:type="spellEnd"/>
      <w:r w:rsidRPr="00067955">
        <w:rPr>
          <w:rStyle w:val="a4"/>
          <w:sz w:val="28"/>
          <w:szCs w:val="28"/>
          <w:lang w:val="uk-UA"/>
        </w:rPr>
        <w:t xml:space="preserve"> рішення</w:t>
      </w:r>
      <w:r w:rsidRPr="00067955">
        <w:rPr>
          <w:rStyle w:val="a4"/>
          <w:b w:val="0"/>
          <w:sz w:val="28"/>
          <w:szCs w:val="28"/>
          <w:lang w:val="uk-UA"/>
        </w:rPr>
        <w:t>:</w:t>
      </w:r>
      <w:r w:rsidRPr="00067955">
        <w:rPr>
          <w:b/>
          <w:sz w:val="28"/>
          <w:szCs w:val="28"/>
          <w:lang w:val="uk-UA"/>
        </w:rPr>
        <w:t> </w:t>
      </w:r>
      <w:hyperlink r:id="rId4" w:tgtFrame="_blank" w:history="1">
        <w:r w:rsidRPr="00067955">
          <w:rPr>
            <w:rStyle w:val="a3"/>
            <w:b/>
            <w:sz w:val="28"/>
            <w:szCs w:val="28"/>
            <w:shd w:val="clear" w:color="auto" w:fill="FFFFFF"/>
          </w:rPr>
          <w:t>https://surl.li/cvziwq</w:t>
        </w:r>
      </w:hyperlink>
      <w:r w:rsidRPr="00067955">
        <w:rPr>
          <w:b/>
          <w:sz w:val="28"/>
          <w:szCs w:val="28"/>
          <w:lang w:val="uk-UA"/>
        </w:rPr>
        <w:t xml:space="preserve"> (сторінка 73)</w:t>
      </w:r>
    </w:p>
    <w:p w:rsidR="00067955" w:rsidRPr="00067955" w:rsidRDefault="00067955" w:rsidP="00067955">
      <w:pPr>
        <w:pStyle w:val="a5"/>
        <w:spacing w:before="0" w:beforeAutospacing="0" w:after="0" w:afterAutospacing="0"/>
        <w:ind w:firstLine="567"/>
        <w:jc w:val="both"/>
        <w:rPr>
          <w:sz w:val="28"/>
          <w:szCs w:val="28"/>
          <w:lang w:val="uk-UA"/>
        </w:rPr>
      </w:pPr>
    </w:p>
    <w:p w:rsidR="00067955" w:rsidRPr="00067955" w:rsidRDefault="00067955" w:rsidP="00067955">
      <w:pPr>
        <w:pStyle w:val="a5"/>
        <w:spacing w:before="0" w:beforeAutospacing="0" w:after="0" w:afterAutospacing="0"/>
        <w:ind w:firstLine="567"/>
        <w:jc w:val="both"/>
        <w:rPr>
          <w:rStyle w:val="a4"/>
          <w:sz w:val="28"/>
          <w:szCs w:val="28"/>
          <w:lang w:val="uk-UA"/>
        </w:rPr>
      </w:pPr>
      <w:r w:rsidRPr="00067955">
        <w:rPr>
          <w:rStyle w:val="a4"/>
          <w:sz w:val="28"/>
          <w:szCs w:val="28"/>
          <w:lang w:val="uk-UA"/>
        </w:rPr>
        <w:t xml:space="preserve"> Громадські обговорення будуть проводитися:</w:t>
      </w:r>
    </w:p>
    <w:p w:rsidR="00067955" w:rsidRPr="00067955" w:rsidRDefault="00067955" w:rsidP="00067955">
      <w:pPr>
        <w:pStyle w:val="a5"/>
        <w:spacing w:before="0" w:beforeAutospacing="0" w:after="0" w:afterAutospacing="0"/>
        <w:ind w:firstLine="567"/>
        <w:jc w:val="both"/>
        <w:rPr>
          <w:sz w:val="28"/>
          <w:szCs w:val="28"/>
          <w:lang w:val="uk-UA"/>
        </w:rPr>
      </w:pP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4"/>
          <w:sz w:val="28"/>
          <w:szCs w:val="28"/>
          <w:lang w:val="uk-UA"/>
        </w:rPr>
        <w:t>14 травня 2027 року</w:t>
      </w:r>
      <w:r w:rsidRPr="00067955">
        <w:rPr>
          <w:sz w:val="28"/>
          <w:szCs w:val="28"/>
          <w:lang w:val="uk-UA"/>
        </w:rPr>
        <w:t xml:space="preserve"> о 9.00 в актовій залі</w:t>
      </w:r>
      <w:r w:rsidRPr="00067955">
        <w:rPr>
          <w:rStyle w:val="a6"/>
          <w:i w:val="0"/>
          <w:sz w:val="28"/>
          <w:szCs w:val="28"/>
          <w:lang w:val="uk-UA"/>
        </w:rPr>
        <w:t xml:space="preserve"> БІЛОЛІСЬКОГО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rStyle w:val="a6"/>
          <w:i w:val="0"/>
          <w:sz w:val="28"/>
          <w:szCs w:val="28"/>
          <w:lang w:val="uk-UA"/>
        </w:rPr>
        <w:t xml:space="preserve">-  </w:t>
      </w:r>
      <w:r w:rsidRPr="00067955">
        <w:rPr>
          <w:rStyle w:val="a4"/>
          <w:sz w:val="28"/>
          <w:szCs w:val="28"/>
          <w:lang w:val="uk-UA"/>
        </w:rPr>
        <w:t>14 травня 2027 року</w:t>
      </w:r>
      <w:r w:rsidRPr="00067955">
        <w:rPr>
          <w:sz w:val="28"/>
          <w:szCs w:val="28"/>
          <w:lang w:val="uk-UA"/>
        </w:rPr>
        <w:t xml:space="preserve"> </w:t>
      </w:r>
      <w:r w:rsidRPr="00067955">
        <w:rPr>
          <w:rStyle w:val="a6"/>
          <w:i w:val="0"/>
          <w:sz w:val="28"/>
          <w:szCs w:val="28"/>
          <w:lang w:val="uk-UA"/>
        </w:rPr>
        <w:t xml:space="preserve">о 12.00 </w:t>
      </w:r>
      <w:r w:rsidRPr="00067955">
        <w:rPr>
          <w:sz w:val="28"/>
          <w:szCs w:val="28"/>
          <w:lang w:val="uk-UA"/>
        </w:rPr>
        <w:t>в актовій залі</w:t>
      </w:r>
      <w:r w:rsidRPr="00067955">
        <w:rPr>
          <w:rStyle w:val="a6"/>
          <w:i w:val="0"/>
          <w:sz w:val="28"/>
          <w:szCs w:val="28"/>
          <w:lang w:val="uk-UA"/>
        </w:rPr>
        <w:t xml:space="preserve"> БАШТАНІВСЬКОГО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6"/>
          <w:i w:val="0"/>
          <w:sz w:val="28"/>
          <w:szCs w:val="28"/>
          <w:lang w:val="uk-UA"/>
        </w:rPr>
        <w:t xml:space="preserve"> </w:t>
      </w:r>
      <w:r w:rsidRPr="00067955">
        <w:rPr>
          <w:rStyle w:val="a4"/>
          <w:sz w:val="28"/>
          <w:szCs w:val="28"/>
          <w:lang w:val="uk-UA"/>
        </w:rPr>
        <w:t>20 травня 2027 року</w:t>
      </w:r>
      <w:r w:rsidRPr="00067955">
        <w:rPr>
          <w:sz w:val="28"/>
          <w:szCs w:val="28"/>
          <w:lang w:val="uk-UA"/>
        </w:rPr>
        <w:t xml:space="preserve"> </w:t>
      </w:r>
      <w:r w:rsidRPr="00067955">
        <w:rPr>
          <w:rStyle w:val="a6"/>
          <w:i w:val="0"/>
          <w:sz w:val="28"/>
          <w:szCs w:val="28"/>
          <w:lang w:val="uk-UA"/>
        </w:rPr>
        <w:t xml:space="preserve">о 10.00 </w:t>
      </w:r>
      <w:r w:rsidRPr="00067955">
        <w:rPr>
          <w:sz w:val="28"/>
          <w:szCs w:val="28"/>
          <w:lang w:val="uk-UA"/>
        </w:rPr>
        <w:t>у  методичному кабінеті</w:t>
      </w:r>
      <w:r w:rsidRPr="00067955">
        <w:rPr>
          <w:rStyle w:val="a6"/>
          <w:i w:val="0"/>
          <w:sz w:val="28"/>
          <w:szCs w:val="28"/>
          <w:lang w:val="uk-UA"/>
        </w:rPr>
        <w:t xml:space="preserve"> ГЛИБОКІВСЬКОГО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6"/>
          <w:i w:val="0"/>
          <w:sz w:val="28"/>
          <w:szCs w:val="28"/>
          <w:lang w:val="uk-UA"/>
        </w:rPr>
        <w:t xml:space="preserve"> </w:t>
      </w:r>
      <w:r w:rsidRPr="00067955">
        <w:rPr>
          <w:rStyle w:val="a4"/>
          <w:sz w:val="28"/>
          <w:szCs w:val="28"/>
          <w:lang w:val="uk-UA"/>
        </w:rPr>
        <w:t>20 травня 2027 року</w:t>
      </w:r>
      <w:r w:rsidRPr="00067955">
        <w:rPr>
          <w:sz w:val="28"/>
          <w:szCs w:val="28"/>
          <w:lang w:val="uk-UA"/>
        </w:rPr>
        <w:t xml:space="preserve"> </w:t>
      </w:r>
      <w:r w:rsidRPr="00067955">
        <w:rPr>
          <w:rStyle w:val="a6"/>
          <w:i w:val="0"/>
          <w:sz w:val="28"/>
          <w:szCs w:val="28"/>
          <w:lang w:val="uk-UA"/>
        </w:rPr>
        <w:t xml:space="preserve">о 12.00 </w:t>
      </w:r>
      <w:r w:rsidRPr="00067955">
        <w:rPr>
          <w:sz w:val="28"/>
          <w:szCs w:val="28"/>
          <w:lang w:val="uk-UA"/>
        </w:rPr>
        <w:t>у  методичному кабінеті</w:t>
      </w:r>
      <w:r w:rsidRPr="00067955">
        <w:rPr>
          <w:rStyle w:val="a6"/>
          <w:i w:val="0"/>
          <w:sz w:val="28"/>
          <w:szCs w:val="28"/>
          <w:lang w:val="uk-UA"/>
        </w:rPr>
        <w:t xml:space="preserve"> БОРИСІВСЬКОГО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rStyle w:val="a6"/>
          <w:i w:val="0"/>
          <w:iCs w:val="0"/>
          <w:sz w:val="28"/>
          <w:szCs w:val="28"/>
          <w:lang w:val="uk-UA"/>
        </w:rPr>
      </w:pPr>
      <w:r w:rsidRPr="00067955">
        <w:rPr>
          <w:sz w:val="28"/>
          <w:szCs w:val="28"/>
          <w:lang w:val="uk-UA"/>
        </w:rPr>
        <w:t xml:space="preserve">- </w:t>
      </w:r>
      <w:r w:rsidRPr="00067955">
        <w:rPr>
          <w:rStyle w:val="a6"/>
          <w:i w:val="0"/>
          <w:sz w:val="28"/>
          <w:szCs w:val="28"/>
          <w:lang w:val="uk-UA"/>
        </w:rPr>
        <w:t xml:space="preserve"> </w:t>
      </w:r>
      <w:r w:rsidRPr="00067955">
        <w:rPr>
          <w:rStyle w:val="a4"/>
          <w:sz w:val="28"/>
          <w:szCs w:val="28"/>
          <w:lang w:val="uk-UA"/>
        </w:rPr>
        <w:t>21 травня 2027 року</w:t>
      </w:r>
      <w:r w:rsidRPr="00067955">
        <w:rPr>
          <w:sz w:val="28"/>
          <w:szCs w:val="28"/>
          <w:lang w:val="uk-UA"/>
        </w:rPr>
        <w:t xml:space="preserve"> </w:t>
      </w:r>
      <w:r w:rsidRPr="00067955">
        <w:rPr>
          <w:rStyle w:val="a6"/>
          <w:i w:val="0"/>
          <w:sz w:val="28"/>
          <w:szCs w:val="28"/>
          <w:lang w:val="uk-UA"/>
        </w:rPr>
        <w:t xml:space="preserve">о 10.00 </w:t>
      </w:r>
      <w:r w:rsidRPr="00067955">
        <w:rPr>
          <w:sz w:val="28"/>
          <w:szCs w:val="28"/>
          <w:lang w:val="uk-UA"/>
        </w:rPr>
        <w:t>в актовій залі</w:t>
      </w:r>
      <w:r w:rsidRPr="00067955">
        <w:rPr>
          <w:rStyle w:val="a6"/>
          <w:i w:val="0"/>
          <w:sz w:val="28"/>
          <w:szCs w:val="28"/>
          <w:lang w:val="uk-UA"/>
        </w:rPr>
        <w:t xml:space="preserve"> НЕРУШАЙСЬКОГО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sz w:val="28"/>
          <w:szCs w:val="28"/>
          <w:lang w:val="uk-UA"/>
        </w:rPr>
      </w:pPr>
      <w:r w:rsidRPr="00067955">
        <w:rPr>
          <w:sz w:val="28"/>
          <w:szCs w:val="28"/>
          <w:lang w:val="uk-UA"/>
        </w:rPr>
        <w:t xml:space="preserve">- </w:t>
      </w:r>
      <w:r w:rsidRPr="00067955">
        <w:rPr>
          <w:rStyle w:val="a6"/>
          <w:i w:val="0"/>
          <w:sz w:val="28"/>
          <w:szCs w:val="28"/>
          <w:lang w:val="uk-UA"/>
        </w:rPr>
        <w:t xml:space="preserve"> </w:t>
      </w:r>
      <w:r w:rsidRPr="00067955">
        <w:rPr>
          <w:rStyle w:val="a4"/>
          <w:sz w:val="28"/>
          <w:szCs w:val="28"/>
          <w:lang w:val="uk-UA"/>
        </w:rPr>
        <w:t>21 травня 2027 року</w:t>
      </w:r>
      <w:r w:rsidRPr="00067955">
        <w:rPr>
          <w:sz w:val="28"/>
          <w:szCs w:val="28"/>
          <w:lang w:val="uk-UA"/>
        </w:rPr>
        <w:t xml:space="preserve"> </w:t>
      </w:r>
      <w:r w:rsidRPr="00067955">
        <w:rPr>
          <w:rStyle w:val="a6"/>
          <w:i w:val="0"/>
          <w:sz w:val="28"/>
          <w:szCs w:val="28"/>
          <w:lang w:val="uk-UA"/>
        </w:rPr>
        <w:t xml:space="preserve">о 12.00 </w:t>
      </w:r>
      <w:r w:rsidRPr="00067955">
        <w:rPr>
          <w:sz w:val="28"/>
          <w:szCs w:val="28"/>
          <w:lang w:val="uk-UA"/>
        </w:rPr>
        <w:t>в актовій залі</w:t>
      </w:r>
      <w:r w:rsidRPr="00067955">
        <w:rPr>
          <w:rStyle w:val="a6"/>
          <w:i w:val="0"/>
          <w:sz w:val="28"/>
          <w:szCs w:val="28"/>
          <w:lang w:val="uk-UA"/>
        </w:rPr>
        <w:t xml:space="preserve"> СТРУМКІВСЬКОГО ЛІЦЕЮ ТАТАРБУНАРСЬКОЇ МІСЬКОЇ РАДИ.</w:t>
      </w:r>
    </w:p>
    <w:p w:rsidR="00067955" w:rsidRPr="00067955" w:rsidRDefault="00067955" w:rsidP="00067955">
      <w:pPr>
        <w:pStyle w:val="a5"/>
        <w:spacing w:before="0" w:beforeAutospacing="0" w:after="0" w:afterAutospacing="0"/>
        <w:ind w:firstLine="567"/>
        <w:jc w:val="both"/>
        <w:rPr>
          <w:color w:val="303135"/>
          <w:sz w:val="28"/>
          <w:szCs w:val="28"/>
          <w:lang w:val="uk-UA"/>
        </w:rPr>
      </w:pPr>
      <w:r w:rsidRPr="00067955">
        <w:rPr>
          <w:color w:val="303135"/>
          <w:sz w:val="28"/>
          <w:szCs w:val="28"/>
        </w:rPr>
        <w:t> </w:t>
      </w:r>
    </w:p>
    <w:p w:rsidR="00067955" w:rsidRPr="00067955" w:rsidRDefault="00067955" w:rsidP="00067955">
      <w:pPr>
        <w:ind w:firstLine="567"/>
        <w:jc w:val="both"/>
        <w:rPr>
          <w:rFonts w:ascii="Times New Roman" w:hAnsi="Times New Roman" w:cs="Times New Roman"/>
          <w:color w:val="000000"/>
          <w:sz w:val="28"/>
          <w:szCs w:val="28"/>
          <w:lang w:val="uk-UA"/>
        </w:rPr>
      </w:pPr>
    </w:p>
    <w:p w:rsidR="00117C08" w:rsidRPr="00067955" w:rsidRDefault="00117C08">
      <w:pPr>
        <w:rPr>
          <w:rFonts w:ascii="Times New Roman" w:hAnsi="Times New Roman" w:cs="Times New Roman"/>
          <w:sz w:val="28"/>
          <w:szCs w:val="28"/>
          <w:lang w:val="uk-UA"/>
        </w:rPr>
      </w:pPr>
    </w:p>
    <w:sectPr w:rsidR="00117C08" w:rsidRPr="000679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7955"/>
    <w:rsid w:val="00067955"/>
    <w:rsid w:val="00117C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67955"/>
    <w:pPr>
      <w:keepNext/>
      <w:spacing w:before="240" w:after="60" w:line="259"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67955"/>
    <w:rPr>
      <w:rFonts w:ascii="Cambria" w:eastAsia="Times New Roman" w:hAnsi="Cambria" w:cs="Times New Roman"/>
      <w:b/>
      <w:bCs/>
      <w:kern w:val="32"/>
      <w:sz w:val="32"/>
      <w:szCs w:val="32"/>
    </w:rPr>
  </w:style>
  <w:style w:type="character" w:styleId="a3">
    <w:name w:val="Hyperlink"/>
    <w:basedOn w:val="a0"/>
    <w:uiPriority w:val="99"/>
    <w:unhideWhenUsed/>
    <w:rsid w:val="00067955"/>
    <w:rPr>
      <w:color w:val="0000FF"/>
      <w:u w:val="single"/>
    </w:rPr>
  </w:style>
  <w:style w:type="character" w:styleId="a4">
    <w:name w:val="Strong"/>
    <w:basedOn w:val="a0"/>
    <w:uiPriority w:val="22"/>
    <w:qFormat/>
    <w:rsid w:val="00067955"/>
    <w:rPr>
      <w:rFonts w:cs="Times New Roman"/>
      <w:b/>
      <w:bCs/>
    </w:rPr>
  </w:style>
  <w:style w:type="paragraph" w:styleId="a5">
    <w:name w:val="Normal (Web)"/>
    <w:basedOn w:val="a"/>
    <w:uiPriority w:val="99"/>
    <w:unhideWhenUsed/>
    <w:rsid w:val="0006795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067955"/>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url.li/cvziw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1402</Words>
  <Characters>7996</Characters>
  <Application>Microsoft Office Word</Application>
  <DocSecurity>0</DocSecurity>
  <Lines>66</Lines>
  <Paragraphs>18</Paragraphs>
  <ScaleCrop>false</ScaleCrop>
  <Company>XTreme.ws</Company>
  <LinksUpToDate>false</LinksUpToDate>
  <CharactersWithSpaces>9380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2</cp:revision>
  <dcterms:created xsi:type="dcterms:W3CDTF">2026-09-04T11:40:00Z</dcterms:created>
  <dcterms:modified xsi:type="dcterms:W3CDTF">2026-09-04T11:41:00Z</dcterms:modified>
</cp:coreProperties>
</file>